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accordance with Clause 6 (Record keeping and reporting) of the Framework Contract Framework Ref: RM6329 entered into on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50 or 15% (whichever is the lesser) of all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100 or 15% (whichever is the lesser Orders and related invoices: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color w:val="000000"/>
          <w:sz w:val="16"/>
          <w:szCs w:val="16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Professional Qualification held by Signatory:............................................................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RM6329</w:t>
      <w:tab/>
      <w:t xml:space="preserve">                                           </w:t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8 (Self Audit Certificate</w:t>
    </w:r>
    <w:r w:rsidDel="00000000" w:rsidR="00000000" w:rsidRPr="00000000">
      <w:rPr>
        <w:color w:val="000000"/>
        <w:rtl w:val="0"/>
      </w:rPr>
      <w:t xml:space="preserve">)</w:t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QqK9QSXiUC7KsHVbBitcnN2vQQ==">CgMxLjAyCWguMzBqMHpsbDgAciExRlBpaS1ZMFZjS1pqRVcxaFJzNkJ3Q2J3blJnQXFZaVc=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